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26" w:before="0" w:after="40"/>
        <w:jc w:val="center"/>
        <w:rPr/>
      </w:pPr>
      <w:r>
        <w:rPr>
          <w:rFonts w:cs="Times New Roman"/>
          <w:b/>
          <w:i w:val="false"/>
          <w:sz w:val="34"/>
        </w:rPr>
        <w:t>Rohit Prem Kumar</w:t>
      </w:r>
    </w:p>
    <w:p>
      <w:pPr>
        <w:pStyle w:val="Normal"/>
        <w:spacing w:lineRule="auto" w:line="226" w:before="0" w:after="200"/>
        <w:jc w:val="center"/>
        <w:rPr/>
      </w:pPr>
      <w:r>
        <w:rPr>
          <w:rFonts w:cs="Times New Roman"/>
          <w:b w:val="false"/>
          <w:i w:val="false"/>
          <w:sz w:val="21"/>
        </w:rPr>
        <w:t>Leicester, UK  |  pkumar.rohit12@gmail.com  |  +44 7553 991239  |  linkedin.com/in/rohitpkumar</w:t>
      </w:r>
    </w:p>
    <w:p>
      <w:pPr>
        <w:pStyle w:val="Normal"/>
        <w:pBdr>
          <w:bottom w:val="single" w:sz="6" w:space="2" w:color="000000"/>
        </w:pBdr>
        <w:spacing w:lineRule="auto" w:line="226" w:before="120" w:after="20"/>
        <w:rPr/>
      </w:pPr>
      <w:r>
        <w:rPr>
          <w:rFonts w:cs="Times New Roman"/>
          <w:b/>
          <w:i w:val="false"/>
          <w:sz w:val="25"/>
        </w:rPr>
        <w:t>Professional Summary</w:t>
      </w:r>
    </w:p>
    <w:p>
      <w:pPr>
        <w:pStyle w:val="Normal"/>
        <w:spacing w:lineRule="auto" w:line="226" w:before="0" w:after="80"/>
        <w:jc w:val="both"/>
        <w:rPr/>
      </w:pPr>
      <w:r>
        <w:rPr>
          <w:rFonts w:cs="Times New Roman"/>
          <w:b w:val="false"/>
          <w:i w:val="false"/>
          <w:sz w:val="21"/>
        </w:rPr>
        <w:t>Sport Management postgraduate with hands-on experience across event operations, fitness instruction, and customer service in the UK and India. Proven track record supporting field-of-play operations, logistics, and fan engagement at club, national, and international sporting events, combined with strong analytical, digital, and customer-facing skills. Seeking to bring an operations-focused, detail-oriented approach to a Sport Operations or Event Management role.</w:t>
      </w:r>
    </w:p>
    <w:p>
      <w:pPr>
        <w:pStyle w:val="Normal"/>
        <w:pBdr>
          <w:bottom w:val="single" w:sz="6" w:space="2" w:color="000000"/>
        </w:pBdr>
        <w:spacing w:lineRule="auto" w:line="226" w:before="120" w:after="20"/>
        <w:rPr/>
      </w:pPr>
      <w:r>
        <w:rPr>
          <w:rFonts w:cs="Times New Roman"/>
          <w:b/>
          <w:i w:val="false"/>
          <w:sz w:val="25"/>
        </w:rPr>
        <w:t>Education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De Montfort University, Leicester, UK</w:t>
      </w:r>
      <w:r>
        <w:rPr>
          <w:rFonts w:cs="Times New Roman"/>
          <w:b w:val="false"/>
          <w:i/>
          <w:sz w:val="21"/>
        </w:rPr>
        <w:tab/>
        <w:t>Expected September 2026</w:t>
      </w:r>
    </w:p>
    <w:p>
      <w:pPr>
        <w:pStyle w:val="Normal"/>
        <w:spacing w:lineRule="auto" w:line="226" w:before="0" w:after="100"/>
        <w:rPr/>
      </w:pPr>
      <w:r>
        <w:rPr>
          <w:rFonts w:cs="Times New Roman"/>
          <w:b w:val="false"/>
          <w:i w:val="false"/>
          <w:sz w:val="21"/>
        </w:rPr>
        <w:t>MSc Sport Management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Mahatma Gandhi University, Kerala, India</w:t>
      </w:r>
      <w:r>
        <w:rPr>
          <w:rFonts w:cs="Times New Roman"/>
          <w:b w:val="false"/>
          <w:i/>
          <w:sz w:val="21"/>
        </w:rPr>
        <w:tab/>
        <w:t>June 2019</w:t>
      </w:r>
    </w:p>
    <w:p>
      <w:pPr>
        <w:pStyle w:val="Normal"/>
        <w:spacing w:lineRule="auto" w:line="226" w:before="0" w:after="100"/>
        <w:rPr/>
      </w:pPr>
      <w:r>
        <w:rPr>
          <w:rFonts w:cs="Times New Roman"/>
          <w:b w:val="false"/>
          <w:i w:val="false"/>
          <w:sz w:val="21"/>
        </w:rPr>
        <w:t>BSc Recreation, Leisure and Sports Studies</w:t>
      </w:r>
    </w:p>
    <w:p>
      <w:pPr>
        <w:pStyle w:val="Normal"/>
        <w:pBdr>
          <w:bottom w:val="single" w:sz="6" w:space="2" w:color="000000"/>
        </w:pBdr>
        <w:spacing w:lineRule="auto" w:line="226" w:before="120" w:after="20"/>
        <w:rPr/>
      </w:pPr>
      <w:r>
        <w:rPr>
          <w:rFonts w:cs="Times New Roman"/>
          <w:b/>
          <w:i w:val="false"/>
          <w:sz w:val="25"/>
        </w:rPr>
        <w:t>Work Experience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Casual Sales Assistant, Sports Direct</w:t>
      </w:r>
      <w:r>
        <w:rPr>
          <w:rFonts w:cs="Times New Roman"/>
          <w:b w:val="false"/>
          <w:i/>
          <w:sz w:val="21"/>
        </w:rPr>
        <w:tab/>
        <w:t>Leicester, UK  |  July 2025 - Present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Maintain merchandise presentation and stock levels.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Assist customers with product selection and recommendations.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Promote customer loyalty programme sign-ups and in-store services.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Field Marshal, Leicester Twilight Walk</w:t>
      </w:r>
      <w:r>
        <w:rPr>
          <w:rFonts w:cs="Times New Roman"/>
          <w:b w:val="false"/>
          <w:i/>
          <w:sz w:val="21"/>
        </w:rPr>
        <w:tab/>
        <w:t>Leicester, UK  |  June 2026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Guided participants along designated route.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Ensured safe progression and crowd management.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Operations Consultant (Placement), The Leicestershire Tennis and Squash Club (LTSC)</w:t>
      </w:r>
      <w:r>
        <w:rPr>
          <w:rFonts w:cs="Times New Roman"/>
          <w:b w:val="false"/>
          <w:i/>
          <w:sz w:val="21"/>
        </w:rPr>
        <w:tab/>
        <w:t>Leicester, UK  |  February - May 2026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Analysed the club’s external and internal environment to evaluate the most suitable growth direction for pickleball.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Researched competitor clubs and market trends to identify practical promotional approaches, target audiences and session structures that LTSC could adapt.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Recommended marketing strategy with emphasis on low-cost digital promotion, branding and structured session delivery.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Event Volunteer, England and Great Britain Hockey</w:t>
      </w:r>
      <w:r>
        <w:rPr>
          <w:rFonts w:cs="Times New Roman"/>
          <w:b w:val="false"/>
          <w:i/>
          <w:sz w:val="21"/>
        </w:rPr>
        <w:tab/>
        <w:t>Various Cities, UK  |  March 2025 - May 2026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Supported field-of-play operations across finals, nationals and international events.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Coordinated parking and logistics for events with more than 100 attendees, ensuring smooth operations and spectator flow.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Event Volunteer, Swim England Artistic Swimming National Championships</w:t>
      </w:r>
      <w:r>
        <w:rPr>
          <w:rFonts w:cs="Times New Roman"/>
          <w:b w:val="false"/>
          <w:i/>
          <w:sz w:val="21"/>
        </w:rPr>
        <w:tab/>
        <w:t>Nottingham, UK  |  April 2026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Acted as stopwatch timekeeper, ensuring accurate timing and smooth event flow throughout the competition.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Event Volunteer, British University Taekwondo League (BUTL)</w:t>
      </w:r>
      <w:r>
        <w:rPr>
          <w:rFonts w:cs="Times New Roman"/>
          <w:b w:val="false"/>
          <w:i/>
          <w:sz w:val="21"/>
        </w:rPr>
        <w:tab/>
        <w:t>Leicester, UK  |  February 2026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Managed scorecards, timers and match coordination during tournament bouts.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Assisted officials to maintain scoring accuracy, fairness and smooth competition flow.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Guided participants and spectators to enhance event organisation.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Volunteer Marshal, LOROS Leicester Half Marathon</w:t>
      </w:r>
      <w:r>
        <w:rPr>
          <w:rFonts w:cs="Times New Roman"/>
          <w:b w:val="false"/>
          <w:i/>
          <w:sz w:val="21"/>
        </w:rPr>
        <w:tab/>
        <w:t>Leicester, UK  |  October 2025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Directed runners along the official race route, ensuring safety and clear race flow.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Event Volunteer, Leicestershire County Cricket Club</w:t>
      </w:r>
      <w:r>
        <w:rPr>
          <w:rFonts w:cs="Times New Roman"/>
          <w:b w:val="false"/>
          <w:i/>
          <w:sz w:val="21"/>
        </w:rPr>
        <w:tab/>
        <w:t>Leicester, UK  |  June 2025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Facilitated matchday fan engagement by distributing promotional materials.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Engaged with fans to encourage participation and improve the overall experience.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Fitness Instructor, FITZONE Gym Group</w:t>
      </w:r>
      <w:r>
        <w:rPr>
          <w:rFonts w:cs="Times New Roman"/>
          <w:b w:val="false"/>
          <w:i/>
          <w:sz w:val="21"/>
        </w:rPr>
        <w:tab/>
        <w:t>Kerala, India  |  March 2022 - October 2024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Led group training sessions and fun-oriented activities tailored to varying fitness levels to improve member engagement and retention.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Delivered one-to-one personal training sessions focused on goal setting, technique correction, and safe progression.</w:t>
      </w:r>
    </w:p>
    <w:p>
      <w:pPr>
        <w:pStyle w:val="ListBullet"/>
        <w:numPr>
          <w:ilvl w:val="0"/>
          <w:numId w:val="1"/>
        </w:numPr>
        <w:spacing w:lineRule="auto" w:line="226" w:before="0" w:after="10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Supported promotional fitness events to attract new members and increase brand visibility in the local community.</w:t>
      </w:r>
    </w:p>
    <w:p>
      <w:pPr>
        <w:pStyle w:val="Normal"/>
        <w:tabs>
          <w:tab w:val="clear" w:pos="720"/>
          <w:tab w:val="right" w:pos="10466" w:leader="none"/>
        </w:tabs>
        <w:spacing w:lineRule="auto" w:line="226" w:before="0" w:after="0"/>
        <w:rPr/>
      </w:pPr>
      <w:r>
        <w:rPr>
          <w:rFonts w:cs="Times New Roman"/>
          <w:b/>
          <w:i w:val="false"/>
          <w:sz w:val="21"/>
        </w:rPr>
        <w:t>Billing Executive, Driver Logistics</w:t>
      </w:r>
      <w:r>
        <w:rPr>
          <w:rFonts w:cs="Times New Roman"/>
          <w:b w:val="false"/>
          <w:i/>
          <w:sz w:val="21"/>
        </w:rPr>
        <w:tab/>
        <w:t>Kerala, India  |  June - December 2021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Managed invoices, dispatch records, stock checks and proof-of-delivery documentation to support accurate administration.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Used SAP to prepare billing documents and maintain organised operational records.</w:t>
      </w:r>
    </w:p>
    <w:p>
      <w:pPr>
        <w:pStyle w:val="Normal"/>
        <w:pBdr>
          <w:bottom w:val="single" w:sz="6" w:space="2" w:color="000000"/>
        </w:pBdr>
        <w:spacing w:lineRule="auto" w:line="226" w:before="120" w:after="20"/>
        <w:rPr/>
      </w:pPr>
      <w:r>
        <w:rPr>
          <w:rFonts w:cs="Times New Roman"/>
          <w:b/>
          <w:i w:val="false"/>
          <w:sz w:val="25"/>
        </w:rPr>
        <w:t>Certifications and Skills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ACE Certified Personal Trainer</w:t>
      </w:r>
    </w:p>
    <w:p>
      <w:pPr>
        <w:pStyle w:val="ListBullet"/>
        <w:numPr>
          <w:ilvl w:val="0"/>
          <w:numId w:val="1"/>
        </w:numPr>
        <w:spacing w:lineRule="auto" w:line="226" w:before="0" w:after="0"/>
        <w:ind w:hanging="360" w:start="283"/>
        <w:contextualSpacing/>
        <w:jc w:val="both"/>
        <w:rPr/>
      </w:pPr>
      <w:r>
        <w:rPr>
          <w:rFonts w:cs="Times New Roman"/>
          <w:b w:val="false"/>
          <w:i w:val="false"/>
          <w:sz w:val="21"/>
        </w:rPr>
        <w:t>Digital Skills: Microsoft Office, Canva, Adobe InDesign, Adobe Photoshop, Wix, SAP</w:t>
      </w:r>
    </w:p>
    <w:sectPr>
      <w:type w:val="nextPage"/>
      <w:pgSz w:w="11906" w:h="16838"/>
      <w:pgMar w:left="720" w:right="720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Times New Roman" w:hAnsi="Times New Roman" w:eastAsia="Times New Roman" w:cs="" w:cstheme="minorBidi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  <Pages>1</Pages>
  <Words>523</Words>
  <Characters>3325</Characters>
  <CharactersWithSpaces>3805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